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CED5D" w14:textId="187780DB" w:rsidR="00C4410B" w:rsidRDefault="00C4410B" w:rsidP="00C4410B">
      <w:pPr>
        <w:spacing w:after="0"/>
      </w:pPr>
      <w:r>
        <w:rPr>
          <w:noProof/>
        </w:rPr>
        <mc:AlternateContent>
          <mc:Choice Requires="wps">
            <w:drawing>
              <wp:anchor distT="0" distB="0" distL="114300" distR="114300" simplePos="0" relativeHeight="251656704" behindDoc="0" locked="0" layoutInCell="1" allowOverlap="1" wp14:anchorId="7BC8B8C1" wp14:editId="795A4E37">
                <wp:simplePos x="0" y="0"/>
                <wp:positionH relativeFrom="column">
                  <wp:posOffset>4425950</wp:posOffset>
                </wp:positionH>
                <wp:positionV relativeFrom="paragraph">
                  <wp:posOffset>72390</wp:posOffset>
                </wp:positionV>
                <wp:extent cx="2444750" cy="1193800"/>
                <wp:effectExtent l="0" t="0" r="0" b="6350"/>
                <wp:wrapNone/>
                <wp:docPr id="1402022076" name="Text Box 3"/>
                <wp:cNvGraphicFramePr/>
                <a:graphic xmlns:a="http://schemas.openxmlformats.org/drawingml/2006/main">
                  <a:graphicData uri="http://schemas.microsoft.com/office/word/2010/wordprocessingShape">
                    <wps:wsp>
                      <wps:cNvSpPr txBox="1"/>
                      <wps:spPr>
                        <a:xfrm>
                          <a:off x="0" y="0"/>
                          <a:ext cx="2444750" cy="1193800"/>
                        </a:xfrm>
                        <a:prstGeom prst="rect">
                          <a:avLst/>
                        </a:prstGeom>
                        <a:noFill/>
                        <a:ln w="6350">
                          <a:noFill/>
                        </a:ln>
                      </wps:spPr>
                      <wps:txbx>
                        <w:txbxContent>
                          <w:p w14:paraId="55628E30" w14:textId="77777777" w:rsidR="00C4410B" w:rsidRDefault="00C4410B" w:rsidP="00C4410B">
                            <w:pPr>
                              <w:spacing w:after="0"/>
                              <w:jc w:val="right"/>
                              <w:rPr>
                                <w:b/>
                                <w:color w:val="5100A2"/>
                                <w:sz w:val="24"/>
                                <w:szCs w:val="24"/>
                                <w:lang w:val="nb-NO"/>
                              </w:rPr>
                            </w:pPr>
                            <w:r>
                              <w:rPr>
                                <w:b/>
                                <w:color w:val="5100A2"/>
                                <w:sz w:val="24"/>
                                <w:szCs w:val="24"/>
                                <w:lang w:val="nb-NO"/>
                              </w:rPr>
                              <w:t>4201 Varsity Drive</w:t>
                            </w:r>
                          </w:p>
                          <w:p w14:paraId="40F5B7C1" w14:textId="77777777" w:rsidR="00C4410B" w:rsidRDefault="00C4410B" w:rsidP="00C4410B">
                            <w:pPr>
                              <w:spacing w:after="0"/>
                              <w:jc w:val="right"/>
                              <w:rPr>
                                <w:b/>
                                <w:color w:val="5100A2"/>
                                <w:sz w:val="24"/>
                                <w:szCs w:val="24"/>
                                <w:lang w:val="nb-NO"/>
                              </w:rPr>
                            </w:pPr>
                            <w:r>
                              <w:rPr>
                                <w:b/>
                                <w:color w:val="5100A2"/>
                                <w:sz w:val="24"/>
                                <w:szCs w:val="24"/>
                                <w:lang w:val="nb-NO"/>
                              </w:rPr>
                              <w:t>Suite B &amp; C</w:t>
                            </w:r>
                          </w:p>
                          <w:p w14:paraId="2D974BAB" w14:textId="77777777" w:rsidR="00C4410B" w:rsidRDefault="00C4410B" w:rsidP="00C4410B">
                            <w:pPr>
                              <w:spacing w:after="0"/>
                              <w:jc w:val="right"/>
                              <w:rPr>
                                <w:b/>
                                <w:color w:val="5100A2"/>
                                <w:sz w:val="24"/>
                                <w:szCs w:val="24"/>
                                <w:lang w:val="nb-NO"/>
                              </w:rPr>
                            </w:pPr>
                            <w:r>
                              <w:rPr>
                                <w:b/>
                                <w:color w:val="5100A2"/>
                                <w:sz w:val="24"/>
                                <w:szCs w:val="24"/>
                                <w:lang w:val="nb-NO"/>
                              </w:rPr>
                              <w:t>Ann Arbor, MI 48108</w:t>
                            </w:r>
                          </w:p>
                          <w:p w14:paraId="203EAFD2" w14:textId="77777777" w:rsidR="00C4410B" w:rsidRDefault="00C4410B" w:rsidP="00C4410B">
                            <w:pPr>
                              <w:spacing w:after="0"/>
                              <w:jc w:val="right"/>
                              <w:rPr>
                                <w:b/>
                                <w:color w:val="5100A2"/>
                                <w:sz w:val="24"/>
                                <w:szCs w:val="24"/>
                              </w:rPr>
                            </w:pPr>
                            <w:r>
                              <w:rPr>
                                <w:b/>
                                <w:color w:val="5100A2"/>
                                <w:sz w:val="24"/>
                                <w:szCs w:val="24"/>
                              </w:rPr>
                              <w:t>(P) 734-926-0740</w:t>
                            </w:r>
                          </w:p>
                          <w:p w14:paraId="1FEBD6D2" w14:textId="77777777" w:rsidR="00C4410B" w:rsidRDefault="00C4410B" w:rsidP="00C4410B">
                            <w:pPr>
                              <w:spacing w:after="0"/>
                              <w:jc w:val="right"/>
                              <w:rPr>
                                <w:b/>
                                <w:color w:val="5100A2"/>
                                <w:sz w:val="28"/>
                                <w:szCs w:val="28"/>
                              </w:rPr>
                            </w:pPr>
                            <w:r>
                              <w:rPr>
                                <w:b/>
                                <w:color w:val="5100A2"/>
                                <w:sz w:val="24"/>
                                <w:szCs w:val="24"/>
                              </w:rPr>
                              <w:t>(F) 734-369-8851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BC8B8C1" id="_x0000_t202" coordsize="21600,21600" o:spt="202" path="m,l,21600r21600,l21600,xe">
                <v:stroke joinstyle="miter"/>
                <v:path gradientshapeok="t" o:connecttype="rect"/>
              </v:shapetype>
              <v:shape id="Text Box 3" o:spid="_x0000_s1026" type="#_x0000_t202" style="position:absolute;margin-left:348.5pt;margin-top:5.7pt;width:192.5pt;height: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4FgIAACUEAAAOAAAAZHJzL2Uyb0RvYy54bWysU02P2yAQvVfqf0DcG8dZ75cVZ5XuKlWl&#10;aHelbLVngiFGwgwFEjv99R1wsknTW9ULDLxhPt48pg99q8lOOK/AVDQfjSkRhkOtzKaiP94WX+4o&#10;8YGZmmkwoqJ74enD7POnaWdLMYEGdC0cwSDGl52taBOCLbPM80a0zI/ACoOgBNeygEe3yWrHOoze&#10;6mwyHt9kHbjaOuDCe7x9GkA6S/GlFDy8SOlFILqiWFtIq0vrOq7ZbMrKjWO2UfxQBvuHKlqmDCb9&#10;CPXEAiNbp/4K1SruwIMMIw5tBlIqLlIP2E0+vuhm1TArUi9IjrcfNPn/F5Y/71b21ZHQf4UeBxgJ&#10;6awvPV7Gfnrp2rhjpQRxpHD/QZvoA+F4OSmK4vYaIY5Ynt9f3Y0TsdnpuXU+fBPQkmhU1OFcEl1s&#10;t/QBU6Lr0SVmM7BQWqfZaEO6it5cYfw/EHyhDT48FRut0K/7QwdrqPfYmINh5t7yhcLkS+bDK3M4&#10;ZCwYhRtecJEaMAnXylLSgPt1eRf9kHNEKOlQLBX1P7fMCUr0d4PTuM+LAsOFdCiubyd4cOfI+hwx&#10;2/YRUI85fg3Lkxn9gz6a0kH7jrqex6wIMcMxd0XD0XwMg4TxX3Axnycn1JNlYWlWlsfQkaxI6Vv/&#10;zpw98B5wZM9wlBUrL+gffAea59sAUqXZRGIHNg98oxbTyA7/Jor9/Jy8Tr979hsAAP//AwBQSwME&#10;FAAGAAgAAAAhANjMkBHiAAAACwEAAA8AAABkcnMvZG93bnJldi54bWxMj0FPwzAMhe9I/IfISNxY&#10;umqMtjSdpkoTEoLDxi7c3MZrK5qkNNlW+PV4p3Gz/Z6ev5evJtOLE42+c1bBfBaBIFs73dlGwf5j&#10;85CA8AGtxt5ZUvBDHlbF7U2OmXZnu6XTLjSCQ6zPUEEbwpBJ6euWDPqZG8iydnCjwcDr2Eg94pnD&#10;TS/jKFpKg53lDy0OVLZUf+2ORsFruXnHbRWb5LcvX94O6+F7//mo1P3dtH4GEWgKVzNc8BkdCmaq&#10;3NFqL3oFy/SJuwQW5gsQF0OUxHypeErTBcgil/87FH8AAAD//wMAUEsBAi0AFAAGAAgAAAAhALaD&#10;OJL+AAAA4QEAABMAAAAAAAAAAAAAAAAAAAAAAFtDb250ZW50X1R5cGVzXS54bWxQSwECLQAUAAYA&#10;CAAAACEAOP0h/9YAAACUAQAACwAAAAAAAAAAAAAAAAAvAQAAX3JlbHMvLnJlbHNQSwECLQAUAAYA&#10;CAAAACEAvkp5uBYCAAAlBAAADgAAAAAAAAAAAAAAAAAuAgAAZHJzL2Uyb0RvYy54bWxQSwECLQAU&#10;AAYACAAAACEA2MyQEeIAAAALAQAADwAAAAAAAAAAAAAAAABwBAAAZHJzL2Rvd25yZXYueG1sUEsF&#10;BgAAAAAEAAQA8wAAAH8FAAAAAA==&#10;" filled="f" stroked="f" strokeweight=".5pt">
                <v:textbox>
                  <w:txbxContent>
                    <w:p w14:paraId="55628E30" w14:textId="77777777" w:rsidR="00C4410B" w:rsidRDefault="00C4410B" w:rsidP="00C4410B">
                      <w:pPr>
                        <w:spacing w:after="0"/>
                        <w:jc w:val="right"/>
                        <w:rPr>
                          <w:b/>
                          <w:color w:val="5100A2"/>
                          <w:sz w:val="24"/>
                          <w:szCs w:val="24"/>
                          <w:lang w:val="nb-NO"/>
                        </w:rPr>
                      </w:pPr>
                      <w:r>
                        <w:rPr>
                          <w:b/>
                          <w:color w:val="5100A2"/>
                          <w:sz w:val="24"/>
                          <w:szCs w:val="24"/>
                          <w:lang w:val="nb-NO"/>
                        </w:rPr>
                        <w:t>4201 Varsity Drive</w:t>
                      </w:r>
                    </w:p>
                    <w:p w14:paraId="40F5B7C1" w14:textId="77777777" w:rsidR="00C4410B" w:rsidRDefault="00C4410B" w:rsidP="00C4410B">
                      <w:pPr>
                        <w:spacing w:after="0"/>
                        <w:jc w:val="right"/>
                        <w:rPr>
                          <w:b/>
                          <w:color w:val="5100A2"/>
                          <w:sz w:val="24"/>
                          <w:szCs w:val="24"/>
                          <w:lang w:val="nb-NO"/>
                        </w:rPr>
                      </w:pPr>
                      <w:r>
                        <w:rPr>
                          <w:b/>
                          <w:color w:val="5100A2"/>
                          <w:sz w:val="24"/>
                          <w:szCs w:val="24"/>
                          <w:lang w:val="nb-NO"/>
                        </w:rPr>
                        <w:t>Suite B &amp; C</w:t>
                      </w:r>
                    </w:p>
                    <w:p w14:paraId="2D974BAB" w14:textId="77777777" w:rsidR="00C4410B" w:rsidRDefault="00C4410B" w:rsidP="00C4410B">
                      <w:pPr>
                        <w:spacing w:after="0"/>
                        <w:jc w:val="right"/>
                        <w:rPr>
                          <w:b/>
                          <w:color w:val="5100A2"/>
                          <w:sz w:val="24"/>
                          <w:szCs w:val="24"/>
                          <w:lang w:val="nb-NO"/>
                        </w:rPr>
                      </w:pPr>
                      <w:r>
                        <w:rPr>
                          <w:b/>
                          <w:color w:val="5100A2"/>
                          <w:sz w:val="24"/>
                          <w:szCs w:val="24"/>
                          <w:lang w:val="nb-NO"/>
                        </w:rPr>
                        <w:t>Ann Arbor, MI 48108</w:t>
                      </w:r>
                    </w:p>
                    <w:p w14:paraId="203EAFD2" w14:textId="77777777" w:rsidR="00C4410B" w:rsidRDefault="00C4410B" w:rsidP="00C4410B">
                      <w:pPr>
                        <w:spacing w:after="0"/>
                        <w:jc w:val="right"/>
                        <w:rPr>
                          <w:b/>
                          <w:color w:val="5100A2"/>
                          <w:sz w:val="24"/>
                          <w:szCs w:val="24"/>
                        </w:rPr>
                      </w:pPr>
                      <w:r>
                        <w:rPr>
                          <w:b/>
                          <w:color w:val="5100A2"/>
                          <w:sz w:val="24"/>
                          <w:szCs w:val="24"/>
                        </w:rPr>
                        <w:t>(P) 734-926-0740</w:t>
                      </w:r>
                    </w:p>
                    <w:p w14:paraId="1FEBD6D2" w14:textId="77777777" w:rsidR="00C4410B" w:rsidRDefault="00C4410B" w:rsidP="00C4410B">
                      <w:pPr>
                        <w:spacing w:after="0"/>
                        <w:jc w:val="right"/>
                        <w:rPr>
                          <w:b/>
                          <w:color w:val="5100A2"/>
                          <w:sz w:val="28"/>
                          <w:szCs w:val="28"/>
                        </w:rPr>
                      </w:pPr>
                      <w:r>
                        <w:rPr>
                          <w:b/>
                          <w:color w:val="5100A2"/>
                          <w:sz w:val="24"/>
                          <w:szCs w:val="24"/>
                        </w:rPr>
                        <w:t>(F) 734-369-8851</w:t>
                      </w:r>
                    </w:p>
                  </w:txbxContent>
                </v:textbox>
              </v:shape>
            </w:pict>
          </mc:Fallback>
        </mc:AlternateContent>
      </w:r>
      <w:r>
        <w:rPr>
          <w:noProof/>
        </w:rPr>
        <w:drawing>
          <wp:anchor distT="0" distB="0" distL="114300" distR="114300" simplePos="0" relativeHeight="251657728" behindDoc="1" locked="0" layoutInCell="1" allowOverlap="1" wp14:anchorId="5E64CBF5" wp14:editId="3B970230">
            <wp:simplePos x="0" y="0"/>
            <wp:positionH relativeFrom="column">
              <wp:posOffset>77470</wp:posOffset>
            </wp:positionH>
            <wp:positionV relativeFrom="paragraph">
              <wp:posOffset>-67945</wp:posOffset>
            </wp:positionV>
            <wp:extent cx="3206750" cy="1260475"/>
            <wp:effectExtent l="0" t="0" r="0" b="0"/>
            <wp:wrapNone/>
            <wp:docPr id="1942642763" name="Picture 2" descr="A yellow sun and a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642763" name="Picture 2" descr="A yellow sun and a star on a black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10417" t="25630" r="10097" b="32722"/>
                    <a:stretch>
                      <a:fillRect/>
                    </a:stretch>
                  </pic:blipFill>
                  <pic:spPr bwMode="auto">
                    <a:xfrm>
                      <a:off x="0" y="0"/>
                      <a:ext cx="3206750" cy="1260475"/>
                    </a:xfrm>
                    <a:prstGeom prst="rect">
                      <a:avLst/>
                    </a:prstGeom>
                    <a:noFill/>
                  </pic:spPr>
                </pic:pic>
              </a:graphicData>
            </a:graphic>
            <wp14:sizeRelH relativeFrom="margin">
              <wp14:pctWidth>0</wp14:pctWidth>
            </wp14:sizeRelH>
            <wp14:sizeRelV relativeFrom="margin">
              <wp14:pctHeight>0</wp14:pctHeight>
            </wp14:sizeRelV>
          </wp:anchor>
        </w:drawing>
      </w:r>
    </w:p>
    <w:p w14:paraId="604ACFAA" w14:textId="77777777" w:rsidR="00C4410B" w:rsidRDefault="00C4410B" w:rsidP="00C4410B">
      <w:pPr>
        <w:spacing w:after="0"/>
      </w:pPr>
    </w:p>
    <w:p w14:paraId="310DA684" w14:textId="77777777" w:rsidR="00C4410B" w:rsidRDefault="00C4410B" w:rsidP="00C4410B">
      <w:pPr>
        <w:spacing w:after="0"/>
      </w:pPr>
    </w:p>
    <w:p w14:paraId="73B9F629" w14:textId="77777777" w:rsidR="00C4410B" w:rsidRDefault="00C4410B" w:rsidP="00C4410B">
      <w:pPr>
        <w:spacing w:after="0"/>
      </w:pPr>
    </w:p>
    <w:p w14:paraId="4025656D" w14:textId="77777777" w:rsidR="00C4410B" w:rsidRDefault="00C4410B" w:rsidP="00C4410B">
      <w:pPr>
        <w:spacing w:after="0"/>
      </w:pPr>
    </w:p>
    <w:p w14:paraId="75B0DB0A" w14:textId="77099294" w:rsidR="00C4410B" w:rsidRDefault="00C4410B" w:rsidP="00C4410B">
      <w:pPr>
        <w:autoSpaceDE w:val="0"/>
        <w:autoSpaceDN w:val="0"/>
        <w:adjustRightInd w:val="0"/>
        <w:spacing w:after="0"/>
        <w:jc w:val="center"/>
        <w:rPr>
          <w:rFonts w:ascii="Arial" w:eastAsia="Times New Roman" w:hAnsi="Arial" w:cs="Arial"/>
          <w:sz w:val="40"/>
          <w:szCs w:val="40"/>
          <w:u w:val="single"/>
        </w:rPr>
      </w:pPr>
      <w:r>
        <w:rPr>
          <w:noProof/>
        </w:rPr>
        <mc:AlternateContent>
          <mc:Choice Requires="wps">
            <w:drawing>
              <wp:anchor distT="0" distB="0" distL="114300" distR="114300" simplePos="0" relativeHeight="251658752" behindDoc="1" locked="0" layoutInCell="1" allowOverlap="1" wp14:anchorId="5BF15BFB" wp14:editId="6731A811">
                <wp:simplePos x="0" y="0"/>
                <wp:positionH relativeFrom="page">
                  <wp:posOffset>24130</wp:posOffset>
                </wp:positionH>
                <wp:positionV relativeFrom="paragraph">
                  <wp:posOffset>274320</wp:posOffset>
                </wp:positionV>
                <wp:extent cx="7750810" cy="361950"/>
                <wp:effectExtent l="0" t="0" r="21590" b="19050"/>
                <wp:wrapNone/>
                <wp:docPr id="2068676148" name="Rectangle 1"/>
                <wp:cNvGraphicFramePr/>
                <a:graphic xmlns:a="http://schemas.openxmlformats.org/drawingml/2006/main">
                  <a:graphicData uri="http://schemas.microsoft.com/office/word/2010/wordprocessingShape">
                    <wps:wsp>
                      <wps:cNvSpPr/>
                      <wps:spPr>
                        <a:xfrm>
                          <a:off x="0" y="0"/>
                          <a:ext cx="7750810" cy="361950"/>
                        </a:xfrm>
                        <a:prstGeom prst="rect">
                          <a:avLst/>
                        </a:prstGeom>
                        <a:solidFill>
                          <a:srgbClr val="5100A2"/>
                        </a:solidFill>
                        <a:ln/>
                      </wps:spPr>
                      <wps:style>
                        <a:lnRef idx="2">
                          <a:schemeClr val="accent1">
                            <a:shade val="50000"/>
                          </a:schemeClr>
                        </a:lnRef>
                        <a:fillRef idx="1">
                          <a:schemeClr val="accent1"/>
                        </a:fillRef>
                        <a:effectRef idx="0">
                          <a:scrgbClr r="0" g="0" b="0"/>
                        </a:effectRef>
                        <a:fontRef idx="minor">
                          <a:schemeClr val="lt1"/>
                        </a:fontRef>
                      </wps:style>
                      <wps:bodyPr spcFirstLastPara="0" vertOverflow="clip" horzOverflow="clip" wrap="square" lIns="91440" tIns="45720" rIns="91440" bIns="45720" anchor="ctr">
                        <a:noAutofit/>
                      </wps:bodyPr>
                    </wps:wsp>
                  </a:graphicData>
                </a:graphic>
                <wp14:sizeRelH relativeFrom="page">
                  <wp14:pctWidth>0</wp14:pctWidth>
                </wp14:sizeRelH>
                <wp14:sizeRelV relativeFrom="page">
                  <wp14:pctHeight>0</wp14:pctHeight>
                </wp14:sizeRelV>
              </wp:anchor>
            </w:drawing>
          </mc:Choice>
          <mc:Fallback>
            <w:pict>
              <v:rect w14:anchorId="194BD1A0" id="Rectangle 1" o:spid="_x0000_s1026" style="position:absolute;margin-left:1.9pt;margin-top:21.6pt;width:610.3pt;height: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5fMAIAAKAEAAAOAAAAZHJzL2Uyb0RvYy54bWysVNtuGjEQfa/Uf7D8XnaXQkgQSxQ1oqoU&#10;NShpP8B4bdaS13bHhoV+fcfeCzTtU1UejO2ZOWfmeGZX96dGk6MAr6wpaTHJKRGG20qZfUm/f9t8&#10;uKXEB2Yqpq0RJT0LT+/X79+tWrcUU1tbXQkgCGL8snUlrUNwyyzzvBYN8xPrhEGjtNCwgEfYZxWw&#10;FtEbnU3z/CZrLVQOLBfe4+1jZ6TrhC+l4OFZSi8C0SXF3EJaIa27uGbrFVvugbla8T4N9g9ZNEwZ&#10;JB2hHllg5ADqD6hGcbDeyjDhtsmslIqLVANWU+RvqnmtmROpFhTHu1Em//9g+dfjq9sCytA6v/S4&#10;jVWcJDTxH/MjpyTWeRRLnALheLlYzPPbAjXlaPt4U9zNk5rZJdqBD5+FbUjclBTwMZJG7PjkAzKi&#10;6+ASybzVqtoordMB9rtPGsiR4cPNizx/mMa3wpDf3LSJl5fU0y6ctYgY2rwISVSFyU4TceoqMcIy&#10;zoUJRWeqWSV6thx/A1nswxiRqBNgRJaY5YjdAwyeHciA3eXc+8dQkZpyDM77xPpyu87E0UFdh/7E&#10;msegRG5NGOMbZSz8rTiNhfXknf+gU6dOFGpnq/MWiHd8o/CFnpgPWwbY/kiOIx2ecZHatiXlWjlK&#10;ags/3961ODol9T8ODAQl+ovB3rwrZjOECOkwmy+meIBry+7awgxHYOQIXR3GPhyClSp1yCXNPn0c&#10;g/QU/cjGObs+J6/Lh2X9CwAA//8DAFBLAwQUAAYACAAAACEA+nsyZ90AAAAJAQAADwAAAGRycy9k&#10;b3ducmV2LnhtbEyPwU7DMBBE70j8g7VI3KjdJCpViFMhpF6RKLTAbRMvSYS9jmK3DX+Pe4LbjmY0&#10;87bazM6KE01h8KxhuVAgiFtvBu40vL1u79YgQkQ2aD2Thh8KsKmvryosjT/zC512sROphEOJGvoY&#10;x1LK0PbkMCz8SJy8Lz85jElOnTQTnlO5szJTaiUdDpwWehzpqaf2e3d0Gp5X3q7fD0X3eb88bBts&#10;7Eeu9lrf3syPDyAizfEvDBf8hA51Ymr8kU0QVkOewKOGIs9AXOwsKwoQTbqUykDWlfz/Qf0LAAD/&#10;/wMAUEsBAi0AFAAGAAgAAAAhALaDOJL+AAAA4QEAABMAAAAAAAAAAAAAAAAAAAAAAFtDb250ZW50&#10;X1R5cGVzXS54bWxQSwECLQAUAAYACAAAACEAOP0h/9YAAACUAQAACwAAAAAAAAAAAAAAAAAvAQAA&#10;X3JlbHMvLnJlbHNQSwECLQAUAAYACAAAACEAnAF+XzACAACgBAAADgAAAAAAAAAAAAAAAAAuAgAA&#10;ZHJzL2Uyb0RvYy54bWxQSwECLQAUAAYACAAAACEA+nsyZ90AAAAJAQAADwAAAAAAAAAAAAAAAACK&#10;BAAAZHJzL2Rvd25yZXYueG1sUEsFBgAAAAAEAAQA8wAAAJQFAAAAAA==&#10;" fillcolor="#5100a2" strokecolor="#1f3763 [1604]" strokeweight="1pt">
                <w10:wrap anchorx="page"/>
              </v:rect>
            </w:pict>
          </mc:Fallback>
        </mc:AlternateContent>
      </w:r>
    </w:p>
    <w:p w14:paraId="1CD003AC" w14:textId="669C5C1A" w:rsidR="00C4410B" w:rsidRDefault="00C4410B" w:rsidP="00C4410B">
      <w:pPr>
        <w:autoSpaceDE w:val="0"/>
        <w:autoSpaceDN w:val="0"/>
        <w:adjustRightInd w:val="0"/>
        <w:spacing w:after="0"/>
        <w:jc w:val="center"/>
        <w:rPr>
          <w:rFonts w:eastAsia="Times New Roman" w:cstheme="minorHAnsi"/>
          <w:b/>
          <w:bCs/>
          <w:color w:val="FFFFFF" w:themeColor="background1"/>
          <w:sz w:val="36"/>
          <w:szCs w:val="36"/>
        </w:rPr>
      </w:pPr>
      <w:r>
        <w:rPr>
          <w:rFonts w:eastAsia="Times New Roman" w:cstheme="minorHAnsi"/>
          <w:b/>
          <w:bCs/>
          <w:color w:val="FFFFFF" w:themeColor="background1"/>
          <w:sz w:val="36"/>
          <w:szCs w:val="36"/>
        </w:rPr>
        <w:t>Translation Services</w:t>
      </w:r>
      <w:r w:rsidR="00B611C5">
        <w:rPr>
          <w:rFonts w:eastAsia="Times New Roman" w:cstheme="minorHAnsi"/>
          <w:b/>
          <w:bCs/>
          <w:color w:val="FFFFFF" w:themeColor="background1"/>
          <w:sz w:val="36"/>
          <w:szCs w:val="36"/>
        </w:rPr>
        <w:t xml:space="preserve"> Information</w:t>
      </w:r>
    </w:p>
    <w:p w14:paraId="7329ACD5" w14:textId="77777777" w:rsidR="00C4410B" w:rsidRDefault="00C4410B" w:rsidP="00C4410B">
      <w:pPr>
        <w:autoSpaceDE w:val="0"/>
        <w:autoSpaceDN w:val="0"/>
        <w:adjustRightInd w:val="0"/>
        <w:spacing w:after="0"/>
        <w:jc w:val="center"/>
        <w:rPr>
          <w:rFonts w:eastAsia="Times New Roman" w:cstheme="minorHAnsi"/>
          <w:b/>
          <w:bCs/>
          <w:color w:val="FFFFFF" w:themeColor="background1"/>
          <w:sz w:val="36"/>
          <w:szCs w:val="36"/>
        </w:rPr>
      </w:pPr>
    </w:p>
    <w:p w14:paraId="20D84EEF" w14:textId="1707CD6C" w:rsidR="00C4410B" w:rsidRPr="00036C3B" w:rsidRDefault="00C4410B" w:rsidP="00C4410B">
      <w:pPr>
        <w:autoSpaceDE w:val="0"/>
        <w:autoSpaceDN w:val="0"/>
        <w:adjustRightInd w:val="0"/>
        <w:spacing w:after="0"/>
        <w:ind w:left="720"/>
        <w:rPr>
          <w:rFonts w:eastAsia="Times New Roman" w:cstheme="minorHAnsi"/>
          <w:sz w:val="26"/>
          <w:szCs w:val="26"/>
        </w:rPr>
      </w:pPr>
      <w:r w:rsidRPr="00036C3B">
        <w:rPr>
          <w:rFonts w:eastAsia="Times New Roman" w:cstheme="minorHAnsi"/>
          <w:sz w:val="26"/>
          <w:szCs w:val="26"/>
        </w:rPr>
        <w:t>Creating Brighter Futures is readily open to providing services to people of all backgrounds, cultures, ethnicities, and languages. We understand that English is not every family’s first or preferred language, and we want to best a</w:t>
      </w:r>
      <w:r w:rsidR="00715B5B" w:rsidRPr="00036C3B">
        <w:rPr>
          <w:rFonts w:eastAsia="Times New Roman" w:cstheme="minorHAnsi"/>
          <w:sz w:val="26"/>
          <w:szCs w:val="26"/>
        </w:rPr>
        <w:t>ssist</w:t>
      </w:r>
      <w:r w:rsidRPr="00036C3B">
        <w:rPr>
          <w:rFonts w:eastAsia="Times New Roman" w:cstheme="minorHAnsi"/>
          <w:sz w:val="26"/>
          <w:szCs w:val="26"/>
        </w:rPr>
        <w:t xml:space="preserve"> those who are interested in our services</w:t>
      </w:r>
      <w:r w:rsidR="001678E2" w:rsidRPr="00036C3B">
        <w:rPr>
          <w:rFonts w:eastAsia="Times New Roman" w:cstheme="minorHAnsi"/>
          <w:sz w:val="26"/>
          <w:szCs w:val="26"/>
        </w:rPr>
        <w:t xml:space="preserve"> with the resources they need</w:t>
      </w:r>
      <w:r w:rsidR="00255C1D" w:rsidRPr="00036C3B">
        <w:rPr>
          <w:rFonts w:eastAsia="Times New Roman" w:cstheme="minorHAnsi"/>
          <w:sz w:val="26"/>
          <w:szCs w:val="26"/>
        </w:rPr>
        <w:t>.</w:t>
      </w:r>
      <w:r w:rsidR="00BF637B" w:rsidRPr="00036C3B">
        <w:rPr>
          <w:rFonts w:eastAsia="Times New Roman" w:cstheme="minorHAnsi"/>
          <w:sz w:val="26"/>
          <w:szCs w:val="26"/>
        </w:rPr>
        <w:t xml:space="preserve"> </w:t>
      </w:r>
      <w:r w:rsidR="00715B5B" w:rsidRPr="00036C3B">
        <w:rPr>
          <w:rFonts w:eastAsia="Times New Roman" w:cstheme="minorHAnsi"/>
          <w:sz w:val="26"/>
          <w:szCs w:val="26"/>
        </w:rPr>
        <w:t xml:space="preserve">This document will </w:t>
      </w:r>
      <w:r w:rsidR="00271F84">
        <w:rPr>
          <w:rFonts w:eastAsia="Times New Roman" w:cstheme="minorHAnsi"/>
          <w:sz w:val="26"/>
          <w:szCs w:val="26"/>
        </w:rPr>
        <w:t xml:space="preserve">provide </w:t>
      </w:r>
      <w:r w:rsidR="0037423C" w:rsidRPr="00036C3B">
        <w:rPr>
          <w:rFonts w:eastAsia="Times New Roman" w:cstheme="minorHAnsi"/>
          <w:sz w:val="26"/>
          <w:szCs w:val="26"/>
        </w:rPr>
        <w:t>resources (i.e. 3</w:t>
      </w:r>
      <w:r w:rsidR="0037423C" w:rsidRPr="00036C3B">
        <w:rPr>
          <w:rFonts w:eastAsia="Times New Roman" w:cstheme="minorHAnsi"/>
          <w:sz w:val="26"/>
          <w:szCs w:val="26"/>
          <w:vertAlign w:val="superscript"/>
        </w:rPr>
        <w:t>rd</w:t>
      </w:r>
      <w:r w:rsidR="0037423C" w:rsidRPr="00036C3B">
        <w:rPr>
          <w:rFonts w:eastAsia="Times New Roman" w:cstheme="minorHAnsi"/>
          <w:sz w:val="26"/>
          <w:szCs w:val="26"/>
        </w:rPr>
        <w:t xml:space="preserve"> party or county resources) that can be obtained</w:t>
      </w:r>
      <w:r w:rsidR="0037165E" w:rsidRPr="00036C3B">
        <w:rPr>
          <w:rFonts w:eastAsia="Times New Roman" w:cstheme="minorHAnsi"/>
          <w:sz w:val="26"/>
          <w:szCs w:val="26"/>
        </w:rPr>
        <w:t xml:space="preserve"> </w:t>
      </w:r>
      <w:r w:rsidR="001C28F6" w:rsidRPr="00036C3B">
        <w:rPr>
          <w:rFonts w:eastAsia="Times New Roman" w:cstheme="minorHAnsi"/>
          <w:sz w:val="26"/>
          <w:szCs w:val="26"/>
        </w:rPr>
        <w:t xml:space="preserve">on behalf of the requester. </w:t>
      </w:r>
      <w:r w:rsidR="00271F84">
        <w:rPr>
          <w:rFonts w:eastAsia="Times New Roman" w:cstheme="minorHAnsi"/>
          <w:sz w:val="26"/>
          <w:szCs w:val="26"/>
        </w:rPr>
        <w:t xml:space="preserve">Additional information pamphlets from the WHP can be given if requested by the </w:t>
      </w:r>
      <w:r w:rsidR="003A76F2">
        <w:rPr>
          <w:rFonts w:eastAsia="Times New Roman" w:cstheme="minorHAnsi"/>
          <w:sz w:val="26"/>
          <w:szCs w:val="26"/>
        </w:rPr>
        <w:t xml:space="preserve">family. </w:t>
      </w:r>
      <w:r w:rsidR="006C7CB5" w:rsidRPr="00036C3B">
        <w:rPr>
          <w:rFonts w:eastAsia="Times New Roman" w:cstheme="minorHAnsi"/>
          <w:sz w:val="26"/>
          <w:szCs w:val="26"/>
        </w:rPr>
        <w:t xml:space="preserve">All requests for </w:t>
      </w:r>
      <w:r w:rsidR="00337778" w:rsidRPr="00036C3B">
        <w:rPr>
          <w:rFonts w:eastAsia="Times New Roman" w:cstheme="minorHAnsi"/>
          <w:sz w:val="26"/>
          <w:szCs w:val="26"/>
        </w:rPr>
        <w:t xml:space="preserve">the use of </w:t>
      </w:r>
      <w:r w:rsidR="006C7CB5" w:rsidRPr="00036C3B">
        <w:rPr>
          <w:rFonts w:eastAsia="Times New Roman" w:cstheme="minorHAnsi"/>
          <w:sz w:val="26"/>
          <w:szCs w:val="26"/>
        </w:rPr>
        <w:t>translation servic</w:t>
      </w:r>
      <w:r w:rsidR="00337778" w:rsidRPr="00036C3B">
        <w:rPr>
          <w:rFonts w:eastAsia="Times New Roman" w:cstheme="minorHAnsi"/>
          <w:sz w:val="26"/>
          <w:szCs w:val="26"/>
        </w:rPr>
        <w:t xml:space="preserve">es </w:t>
      </w:r>
      <w:r w:rsidR="006C7CB5" w:rsidRPr="00036C3B">
        <w:rPr>
          <w:rFonts w:eastAsia="Times New Roman" w:cstheme="minorHAnsi"/>
          <w:sz w:val="26"/>
          <w:szCs w:val="26"/>
        </w:rPr>
        <w:t>will be accommodated</w:t>
      </w:r>
      <w:r w:rsidR="003A76F2">
        <w:rPr>
          <w:rFonts w:eastAsia="Times New Roman" w:cstheme="minorHAnsi"/>
          <w:sz w:val="26"/>
          <w:szCs w:val="26"/>
        </w:rPr>
        <w:t xml:space="preserve"> by Creating Brighter Futures.</w:t>
      </w:r>
    </w:p>
    <w:p w14:paraId="5BBD2441" w14:textId="77777777" w:rsidR="00C260B8" w:rsidRPr="00036C3B" w:rsidRDefault="00C260B8" w:rsidP="00114173">
      <w:pPr>
        <w:autoSpaceDE w:val="0"/>
        <w:autoSpaceDN w:val="0"/>
        <w:adjustRightInd w:val="0"/>
        <w:spacing w:after="0"/>
        <w:rPr>
          <w:rFonts w:eastAsia="Times New Roman" w:cstheme="minorHAnsi"/>
          <w:sz w:val="26"/>
          <w:szCs w:val="26"/>
        </w:rPr>
      </w:pPr>
    </w:p>
    <w:p w14:paraId="54B4D8CC" w14:textId="77777777" w:rsidR="00410524" w:rsidRPr="00036C3B" w:rsidRDefault="00410524" w:rsidP="00114173">
      <w:pPr>
        <w:autoSpaceDE w:val="0"/>
        <w:autoSpaceDN w:val="0"/>
        <w:adjustRightInd w:val="0"/>
        <w:spacing w:after="0"/>
        <w:rPr>
          <w:rFonts w:eastAsia="Times New Roman" w:cstheme="minorHAnsi"/>
          <w:sz w:val="26"/>
          <w:szCs w:val="26"/>
        </w:rPr>
      </w:pPr>
    </w:p>
    <w:p w14:paraId="4DB56D05" w14:textId="2D5A88D4" w:rsidR="00665B82" w:rsidRPr="00036C3B" w:rsidRDefault="00665B82" w:rsidP="00665B82">
      <w:pPr>
        <w:autoSpaceDE w:val="0"/>
        <w:autoSpaceDN w:val="0"/>
        <w:adjustRightInd w:val="0"/>
        <w:ind w:left="720"/>
        <w:rPr>
          <w:rFonts w:eastAsia="Times New Roman" w:cstheme="minorHAnsi"/>
          <w:b/>
          <w:bCs/>
          <w:sz w:val="26"/>
          <w:szCs w:val="26"/>
          <w:u w:val="single"/>
        </w:rPr>
      </w:pPr>
      <w:r w:rsidRPr="00036C3B">
        <w:rPr>
          <w:rFonts w:eastAsia="Times New Roman" w:cstheme="minorHAnsi"/>
          <w:b/>
          <w:bCs/>
          <w:sz w:val="26"/>
          <w:szCs w:val="26"/>
          <w:u w:val="single"/>
        </w:rPr>
        <w:t>Washtenaw Health Project</w:t>
      </w:r>
    </w:p>
    <w:p w14:paraId="319C6964" w14:textId="334D6A15" w:rsidR="00A22AD7" w:rsidRPr="00036C3B" w:rsidRDefault="00C4410B" w:rsidP="00A22AD7">
      <w:pPr>
        <w:autoSpaceDE w:val="0"/>
        <w:autoSpaceDN w:val="0"/>
        <w:adjustRightInd w:val="0"/>
        <w:ind w:left="720"/>
        <w:rPr>
          <w:rFonts w:eastAsia="Times New Roman" w:cstheme="minorHAnsi"/>
          <w:sz w:val="26"/>
          <w:szCs w:val="26"/>
        </w:rPr>
      </w:pPr>
      <w:r w:rsidRPr="00036C3B">
        <w:rPr>
          <w:rFonts w:eastAsia="Times New Roman" w:cstheme="minorHAnsi"/>
          <w:sz w:val="26"/>
          <w:szCs w:val="26"/>
        </w:rPr>
        <w:t xml:space="preserve">The Washtenaw Health Project (formally the Washtenaw Health Plan) is an organization part of the Washtenaw County Health Department that aids in </w:t>
      </w:r>
      <w:r w:rsidR="000C62E9" w:rsidRPr="00036C3B">
        <w:rPr>
          <w:rFonts w:eastAsia="Times New Roman" w:cstheme="minorHAnsi"/>
          <w:sz w:val="26"/>
          <w:szCs w:val="26"/>
        </w:rPr>
        <w:t xml:space="preserve">providing </w:t>
      </w:r>
      <w:r w:rsidR="005E0A3B" w:rsidRPr="00036C3B">
        <w:rPr>
          <w:rFonts w:eastAsia="Times New Roman" w:cstheme="minorHAnsi"/>
          <w:sz w:val="26"/>
          <w:szCs w:val="26"/>
        </w:rPr>
        <w:t xml:space="preserve">healthcare coverage for those who live and receive services in the county. </w:t>
      </w:r>
      <w:r w:rsidR="006C3EB4" w:rsidRPr="00036C3B">
        <w:rPr>
          <w:rFonts w:eastAsia="Times New Roman" w:cstheme="minorHAnsi"/>
          <w:sz w:val="26"/>
          <w:szCs w:val="26"/>
        </w:rPr>
        <w:t>In part, the</w:t>
      </w:r>
      <w:r w:rsidR="00891398" w:rsidRPr="00036C3B">
        <w:rPr>
          <w:rFonts w:eastAsia="Times New Roman" w:cstheme="minorHAnsi"/>
          <w:sz w:val="26"/>
          <w:szCs w:val="26"/>
        </w:rPr>
        <w:t xml:space="preserve">ir team provides in-person </w:t>
      </w:r>
      <w:r w:rsidR="008D5A0C" w:rsidRPr="00036C3B">
        <w:rPr>
          <w:rFonts w:eastAsia="Times New Roman" w:cstheme="minorHAnsi"/>
          <w:sz w:val="26"/>
          <w:szCs w:val="26"/>
        </w:rPr>
        <w:t xml:space="preserve">translation </w:t>
      </w:r>
      <w:r w:rsidR="00A93F7F" w:rsidRPr="00036C3B">
        <w:rPr>
          <w:rFonts w:eastAsia="Times New Roman" w:cstheme="minorHAnsi"/>
          <w:sz w:val="26"/>
          <w:szCs w:val="26"/>
        </w:rPr>
        <w:t>services that can help you contact local clinics and offices. The languages they translate include</w:t>
      </w:r>
      <w:r w:rsidR="00C267AE" w:rsidRPr="00036C3B">
        <w:rPr>
          <w:rFonts w:eastAsia="Times New Roman" w:cstheme="minorHAnsi"/>
          <w:sz w:val="26"/>
          <w:szCs w:val="26"/>
        </w:rPr>
        <w:t>:</w:t>
      </w:r>
    </w:p>
    <w:p w14:paraId="29E88C80" w14:textId="4398D83C" w:rsidR="002241C7" w:rsidRPr="00036C3B" w:rsidRDefault="002241C7" w:rsidP="002241C7">
      <w:pPr>
        <w:pStyle w:val="ListParagraph"/>
        <w:numPr>
          <w:ilvl w:val="0"/>
          <w:numId w:val="14"/>
        </w:numPr>
        <w:spacing w:after="0" w:line="240" w:lineRule="auto"/>
        <w:rPr>
          <w:sz w:val="26"/>
          <w:szCs w:val="26"/>
        </w:rPr>
      </w:pPr>
      <w:r w:rsidRPr="00036C3B">
        <w:rPr>
          <w:rFonts w:eastAsia="Times New Roman" w:cstheme="minorHAnsi"/>
          <w:sz w:val="26"/>
          <w:szCs w:val="26"/>
        </w:rPr>
        <w:t>Spanish</w:t>
      </w:r>
    </w:p>
    <w:p w14:paraId="40E863DD" w14:textId="39057CF8" w:rsidR="002241C7" w:rsidRPr="00036C3B" w:rsidRDefault="002241C7" w:rsidP="002241C7">
      <w:pPr>
        <w:pStyle w:val="ListParagraph"/>
        <w:numPr>
          <w:ilvl w:val="0"/>
          <w:numId w:val="14"/>
        </w:numPr>
        <w:spacing w:after="0" w:line="240" w:lineRule="auto"/>
        <w:rPr>
          <w:sz w:val="26"/>
          <w:szCs w:val="26"/>
        </w:rPr>
      </w:pPr>
      <w:r w:rsidRPr="00036C3B">
        <w:rPr>
          <w:rFonts w:eastAsia="Times New Roman" w:cstheme="minorHAnsi"/>
          <w:sz w:val="26"/>
          <w:szCs w:val="26"/>
        </w:rPr>
        <w:t>French</w:t>
      </w:r>
    </w:p>
    <w:p w14:paraId="7682B664" w14:textId="734DB0F8" w:rsidR="00A22AD7" w:rsidRPr="00036C3B" w:rsidRDefault="002241C7" w:rsidP="009127B4">
      <w:pPr>
        <w:pStyle w:val="ListParagraph"/>
        <w:numPr>
          <w:ilvl w:val="0"/>
          <w:numId w:val="14"/>
        </w:numPr>
        <w:spacing w:line="240" w:lineRule="auto"/>
        <w:rPr>
          <w:sz w:val="26"/>
          <w:szCs w:val="26"/>
        </w:rPr>
      </w:pPr>
      <w:r w:rsidRPr="00036C3B">
        <w:rPr>
          <w:rFonts w:eastAsia="Times New Roman" w:cstheme="minorHAnsi"/>
          <w:sz w:val="26"/>
          <w:szCs w:val="26"/>
        </w:rPr>
        <w:t>Arabic</w:t>
      </w:r>
    </w:p>
    <w:p w14:paraId="183D5F73" w14:textId="23667096" w:rsidR="00114173" w:rsidRPr="00036C3B" w:rsidRDefault="00D35A67" w:rsidP="0065004A">
      <w:pPr>
        <w:spacing w:line="240" w:lineRule="auto"/>
        <w:ind w:left="720"/>
        <w:rPr>
          <w:sz w:val="26"/>
          <w:szCs w:val="26"/>
        </w:rPr>
      </w:pPr>
      <w:r w:rsidRPr="00036C3B">
        <w:rPr>
          <w:sz w:val="26"/>
          <w:szCs w:val="26"/>
        </w:rPr>
        <w:t xml:space="preserve">For over 200+ </w:t>
      </w:r>
      <w:r w:rsidR="006E0F5E">
        <w:rPr>
          <w:sz w:val="26"/>
          <w:szCs w:val="26"/>
        </w:rPr>
        <w:t xml:space="preserve">additional </w:t>
      </w:r>
      <w:r w:rsidRPr="00036C3B">
        <w:rPr>
          <w:sz w:val="26"/>
          <w:szCs w:val="26"/>
        </w:rPr>
        <w:t>languages</w:t>
      </w:r>
      <w:r w:rsidR="0065004A" w:rsidRPr="00036C3B">
        <w:rPr>
          <w:sz w:val="26"/>
          <w:szCs w:val="26"/>
        </w:rPr>
        <w:t xml:space="preserve">, </w:t>
      </w:r>
      <w:r w:rsidR="00E85548" w:rsidRPr="00036C3B">
        <w:rPr>
          <w:sz w:val="26"/>
          <w:szCs w:val="26"/>
        </w:rPr>
        <w:t xml:space="preserve">WHP can connect </w:t>
      </w:r>
      <w:r w:rsidR="002B26B6">
        <w:rPr>
          <w:sz w:val="26"/>
          <w:szCs w:val="26"/>
        </w:rPr>
        <w:t xml:space="preserve">themselves and you </w:t>
      </w:r>
      <w:r w:rsidR="00E85548" w:rsidRPr="00036C3B">
        <w:rPr>
          <w:sz w:val="26"/>
          <w:szCs w:val="26"/>
        </w:rPr>
        <w:t xml:space="preserve">with an </w:t>
      </w:r>
      <w:r w:rsidR="00A0539F" w:rsidRPr="00036C3B">
        <w:rPr>
          <w:sz w:val="26"/>
          <w:szCs w:val="26"/>
        </w:rPr>
        <w:t xml:space="preserve">interpreter through a telephone translation service. This can be done for clients either in-person or over-the-phone. </w:t>
      </w:r>
      <w:r w:rsidRPr="00036C3B">
        <w:rPr>
          <w:sz w:val="26"/>
          <w:szCs w:val="26"/>
        </w:rPr>
        <w:t xml:space="preserve">They have never been </w:t>
      </w:r>
      <w:r w:rsidR="00AA62EB" w:rsidRPr="00036C3B">
        <w:rPr>
          <w:sz w:val="26"/>
          <w:szCs w:val="26"/>
        </w:rPr>
        <w:t xml:space="preserve">unable to accommodate a client because of language barriers. </w:t>
      </w:r>
    </w:p>
    <w:p w14:paraId="57FDA1DB" w14:textId="168636DC" w:rsidR="00AA62EB" w:rsidRPr="00036C3B" w:rsidRDefault="00AA62EB" w:rsidP="0065004A">
      <w:pPr>
        <w:spacing w:line="240" w:lineRule="auto"/>
        <w:ind w:left="720"/>
        <w:rPr>
          <w:sz w:val="26"/>
          <w:szCs w:val="26"/>
        </w:rPr>
      </w:pPr>
      <w:r w:rsidRPr="00036C3B">
        <w:rPr>
          <w:sz w:val="26"/>
          <w:szCs w:val="26"/>
        </w:rPr>
        <w:t>For t</w:t>
      </w:r>
      <w:r w:rsidR="004B51B6" w:rsidRPr="00036C3B">
        <w:rPr>
          <w:sz w:val="26"/>
          <w:szCs w:val="26"/>
        </w:rPr>
        <w:t xml:space="preserve">he best </w:t>
      </w:r>
      <w:r w:rsidR="00411668" w:rsidRPr="00036C3B">
        <w:rPr>
          <w:sz w:val="26"/>
          <w:szCs w:val="26"/>
        </w:rPr>
        <w:t xml:space="preserve">customer experience, WHP recommends </w:t>
      </w:r>
      <w:r w:rsidR="00F16058" w:rsidRPr="00036C3B">
        <w:rPr>
          <w:sz w:val="26"/>
          <w:szCs w:val="26"/>
        </w:rPr>
        <w:t>clients visit them in-person if they are able for their first visit, and, if applicable, a follow-up visit can either be done in-person</w:t>
      </w:r>
      <w:r w:rsidR="00410524" w:rsidRPr="00036C3B">
        <w:rPr>
          <w:sz w:val="26"/>
          <w:szCs w:val="26"/>
        </w:rPr>
        <w:t>, over-the-phone, email, or text message.</w:t>
      </w:r>
    </w:p>
    <w:p w14:paraId="7482C8AE" w14:textId="477E33CF" w:rsidR="009127B4" w:rsidRPr="00036C3B" w:rsidRDefault="00891398" w:rsidP="00941465">
      <w:pPr>
        <w:spacing w:line="240" w:lineRule="auto"/>
        <w:ind w:left="720"/>
        <w:rPr>
          <w:sz w:val="26"/>
          <w:szCs w:val="26"/>
        </w:rPr>
      </w:pPr>
      <w:r w:rsidRPr="00036C3B">
        <w:rPr>
          <w:sz w:val="26"/>
          <w:szCs w:val="26"/>
        </w:rPr>
        <w:t>Contact the WHP</w:t>
      </w:r>
      <w:r w:rsidR="00914E57" w:rsidRPr="00036C3B">
        <w:rPr>
          <w:sz w:val="26"/>
          <w:szCs w:val="26"/>
        </w:rPr>
        <w:t xml:space="preserve"> for more information regarding </w:t>
      </w:r>
      <w:r w:rsidR="00291376" w:rsidRPr="00036C3B">
        <w:rPr>
          <w:sz w:val="26"/>
          <w:szCs w:val="26"/>
        </w:rPr>
        <w:t>translation</w:t>
      </w:r>
      <w:r w:rsidR="00764218" w:rsidRPr="00036C3B">
        <w:rPr>
          <w:sz w:val="26"/>
          <w:szCs w:val="26"/>
        </w:rPr>
        <w:t xml:space="preserve"> </w:t>
      </w:r>
      <w:r w:rsidR="008153B0" w:rsidRPr="00036C3B">
        <w:rPr>
          <w:sz w:val="26"/>
          <w:szCs w:val="26"/>
        </w:rPr>
        <w:t>or with any questions regarding any of their additional services:</w:t>
      </w:r>
    </w:p>
    <w:p w14:paraId="76646A35" w14:textId="1FB3E35C" w:rsidR="00941465" w:rsidRPr="00036C3B" w:rsidRDefault="00941465" w:rsidP="00914E57">
      <w:pPr>
        <w:pStyle w:val="ListParagraph"/>
        <w:numPr>
          <w:ilvl w:val="0"/>
          <w:numId w:val="15"/>
        </w:numPr>
        <w:spacing w:after="0" w:line="240" w:lineRule="auto"/>
        <w:rPr>
          <w:sz w:val="26"/>
          <w:szCs w:val="26"/>
        </w:rPr>
      </w:pPr>
      <w:r w:rsidRPr="00036C3B">
        <w:rPr>
          <w:sz w:val="26"/>
          <w:szCs w:val="26"/>
        </w:rPr>
        <w:t>555 Towner Street, Ypsilanti, MI 48198</w:t>
      </w:r>
    </w:p>
    <w:p w14:paraId="0C368214" w14:textId="6DC6958E" w:rsidR="00914E57" w:rsidRPr="00036C3B" w:rsidRDefault="00914E57" w:rsidP="00914E57">
      <w:pPr>
        <w:pStyle w:val="ListParagraph"/>
        <w:numPr>
          <w:ilvl w:val="0"/>
          <w:numId w:val="15"/>
        </w:numPr>
        <w:spacing w:after="0" w:line="240" w:lineRule="auto"/>
        <w:rPr>
          <w:sz w:val="26"/>
          <w:szCs w:val="26"/>
        </w:rPr>
      </w:pPr>
      <w:r w:rsidRPr="00036C3B">
        <w:rPr>
          <w:sz w:val="26"/>
          <w:szCs w:val="26"/>
        </w:rPr>
        <w:t xml:space="preserve">(734) </w:t>
      </w:r>
      <w:r w:rsidR="00941465" w:rsidRPr="00036C3B">
        <w:rPr>
          <w:sz w:val="26"/>
          <w:szCs w:val="26"/>
        </w:rPr>
        <w:t>544-3030</w:t>
      </w:r>
    </w:p>
    <w:p w14:paraId="02D0E1BF" w14:textId="67F35C25" w:rsidR="00941465" w:rsidRPr="00036C3B" w:rsidRDefault="00410524" w:rsidP="00914E57">
      <w:pPr>
        <w:pStyle w:val="ListParagraph"/>
        <w:numPr>
          <w:ilvl w:val="0"/>
          <w:numId w:val="15"/>
        </w:numPr>
        <w:spacing w:after="0" w:line="240" w:lineRule="auto"/>
        <w:rPr>
          <w:sz w:val="26"/>
          <w:szCs w:val="26"/>
        </w:rPr>
      </w:pPr>
      <w:hyperlink r:id="rId9" w:history="1">
        <w:r w:rsidRPr="00036C3B">
          <w:rPr>
            <w:rStyle w:val="Hyperlink"/>
            <w:sz w:val="26"/>
            <w:szCs w:val="26"/>
          </w:rPr>
          <w:t>whp@washtenaw.org</w:t>
        </w:r>
      </w:hyperlink>
    </w:p>
    <w:p w14:paraId="151A7EB1" w14:textId="12F05C09" w:rsidR="00416B50" w:rsidRPr="00036C3B" w:rsidRDefault="00416B50" w:rsidP="00416B50">
      <w:pPr>
        <w:pStyle w:val="ListParagraph"/>
        <w:numPr>
          <w:ilvl w:val="0"/>
          <w:numId w:val="15"/>
        </w:numPr>
        <w:spacing w:after="0" w:line="240" w:lineRule="auto"/>
        <w:rPr>
          <w:sz w:val="26"/>
          <w:szCs w:val="26"/>
        </w:rPr>
      </w:pPr>
      <w:hyperlink r:id="rId10" w:history="1">
        <w:r w:rsidRPr="00036C3B">
          <w:rPr>
            <w:rStyle w:val="Hyperlink"/>
            <w:sz w:val="26"/>
            <w:szCs w:val="26"/>
          </w:rPr>
          <w:t>https://washtenawhealthproject.org/</w:t>
        </w:r>
      </w:hyperlink>
      <w:r w:rsidRPr="00036C3B">
        <w:rPr>
          <w:sz w:val="26"/>
          <w:szCs w:val="26"/>
        </w:rPr>
        <w:t xml:space="preserve"> </w:t>
      </w:r>
    </w:p>
    <w:sectPr w:rsidR="00416B50" w:rsidRPr="00036C3B" w:rsidSect="006C6E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04CE0"/>
    <w:multiLevelType w:val="hybridMultilevel"/>
    <w:tmpl w:val="CF72C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1F49CE"/>
    <w:multiLevelType w:val="hybridMultilevel"/>
    <w:tmpl w:val="2E946F50"/>
    <w:lvl w:ilvl="0" w:tplc="8FEA7164">
      <w:start w:val="1"/>
      <w:numFmt w:val="bullet"/>
      <w:lvlText w:val=""/>
      <w:lvlJc w:val="left"/>
      <w:pPr>
        <w:ind w:left="720" w:hanging="360"/>
      </w:pPr>
      <w:rPr>
        <w:rFonts w:ascii="Wingdings" w:hAnsi="Wingdings" w:hint="default"/>
        <w:color w:val="FFC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B7BF9"/>
    <w:multiLevelType w:val="hybridMultilevel"/>
    <w:tmpl w:val="9C58893A"/>
    <w:lvl w:ilvl="0" w:tplc="AA56181C">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D43BE"/>
    <w:multiLevelType w:val="hybridMultilevel"/>
    <w:tmpl w:val="EDFA14C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F03156"/>
    <w:multiLevelType w:val="hybridMultilevel"/>
    <w:tmpl w:val="C7F83350"/>
    <w:lvl w:ilvl="0" w:tplc="AA56181C">
      <w:start w:val="1"/>
      <w:numFmt w:val="bullet"/>
      <w:lvlText w:val=""/>
      <w:lvlJc w:val="left"/>
      <w:pPr>
        <w:ind w:left="1440" w:hanging="360"/>
      </w:pPr>
      <w:rPr>
        <w:rFonts w:ascii="Wingdings" w:hAnsi="Wingdings"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8657F6"/>
    <w:multiLevelType w:val="hybridMultilevel"/>
    <w:tmpl w:val="706C8152"/>
    <w:lvl w:ilvl="0" w:tplc="8FEA7164">
      <w:start w:val="1"/>
      <w:numFmt w:val="bullet"/>
      <w:lvlText w:val=""/>
      <w:lvlJc w:val="left"/>
      <w:pPr>
        <w:ind w:left="720" w:hanging="360"/>
      </w:pPr>
      <w:rPr>
        <w:rFonts w:ascii="Wingdings" w:hAnsi="Wingdings" w:hint="default"/>
        <w:color w:val="FFC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B48AB"/>
    <w:multiLevelType w:val="hybridMultilevel"/>
    <w:tmpl w:val="410CDEA2"/>
    <w:lvl w:ilvl="0" w:tplc="A5BE1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5C472D"/>
    <w:multiLevelType w:val="hybridMultilevel"/>
    <w:tmpl w:val="7BC4A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82312"/>
    <w:multiLevelType w:val="hybridMultilevel"/>
    <w:tmpl w:val="F5BA95DA"/>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5B952C83"/>
    <w:multiLevelType w:val="hybridMultilevel"/>
    <w:tmpl w:val="625CC32C"/>
    <w:lvl w:ilvl="0" w:tplc="D03AC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95614A"/>
    <w:multiLevelType w:val="hybridMultilevel"/>
    <w:tmpl w:val="34668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F24E20"/>
    <w:multiLevelType w:val="hybridMultilevel"/>
    <w:tmpl w:val="C626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AAEFE"/>
    <w:multiLevelType w:val="multilevel"/>
    <w:tmpl w:val="60C6102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6E90E370"/>
    <w:multiLevelType w:val="hybridMultilevel"/>
    <w:tmpl w:val="DE6EA266"/>
    <w:lvl w:ilvl="0" w:tplc="B238A56C">
      <w:start w:val="1"/>
      <w:numFmt w:val="bullet"/>
      <w:lvlText w:val=""/>
      <w:lvlJc w:val="left"/>
      <w:pPr>
        <w:ind w:left="720" w:hanging="360"/>
      </w:pPr>
      <w:rPr>
        <w:rFonts w:ascii="Symbol" w:hAnsi="Symbol" w:hint="default"/>
      </w:rPr>
    </w:lvl>
    <w:lvl w:ilvl="1" w:tplc="A98AC2EC">
      <w:start w:val="1"/>
      <w:numFmt w:val="bullet"/>
      <w:lvlText w:val="o"/>
      <w:lvlJc w:val="left"/>
      <w:pPr>
        <w:ind w:left="1440" w:hanging="360"/>
      </w:pPr>
      <w:rPr>
        <w:rFonts w:ascii="Courier New" w:hAnsi="Courier New" w:hint="default"/>
      </w:rPr>
    </w:lvl>
    <w:lvl w:ilvl="2" w:tplc="4950E21C">
      <w:start w:val="1"/>
      <w:numFmt w:val="bullet"/>
      <w:lvlText w:val=""/>
      <w:lvlJc w:val="left"/>
      <w:pPr>
        <w:ind w:left="2160" w:hanging="360"/>
      </w:pPr>
      <w:rPr>
        <w:rFonts w:ascii="Wingdings" w:hAnsi="Wingdings" w:hint="default"/>
      </w:rPr>
    </w:lvl>
    <w:lvl w:ilvl="3" w:tplc="DBC84C18">
      <w:start w:val="1"/>
      <w:numFmt w:val="bullet"/>
      <w:lvlText w:val=""/>
      <w:lvlJc w:val="left"/>
      <w:pPr>
        <w:ind w:left="2880" w:hanging="360"/>
      </w:pPr>
      <w:rPr>
        <w:rFonts w:ascii="Symbol" w:hAnsi="Symbol" w:hint="default"/>
      </w:rPr>
    </w:lvl>
    <w:lvl w:ilvl="4" w:tplc="B262D07E">
      <w:start w:val="1"/>
      <w:numFmt w:val="bullet"/>
      <w:lvlText w:val="o"/>
      <w:lvlJc w:val="left"/>
      <w:pPr>
        <w:ind w:left="3600" w:hanging="360"/>
      </w:pPr>
      <w:rPr>
        <w:rFonts w:ascii="Courier New" w:hAnsi="Courier New" w:hint="default"/>
      </w:rPr>
    </w:lvl>
    <w:lvl w:ilvl="5" w:tplc="0AB4FE66">
      <w:start w:val="1"/>
      <w:numFmt w:val="bullet"/>
      <w:lvlText w:val=""/>
      <w:lvlJc w:val="left"/>
      <w:pPr>
        <w:ind w:left="4320" w:hanging="360"/>
      </w:pPr>
      <w:rPr>
        <w:rFonts w:ascii="Wingdings" w:hAnsi="Wingdings" w:hint="default"/>
      </w:rPr>
    </w:lvl>
    <w:lvl w:ilvl="6" w:tplc="4C502968">
      <w:start w:val="1"/>
      <w:numFmt w:val="bullet"/>
      <w:lvlText w:val=""/>
      <w:lvlJc w:val="left"/>
      <w:pPr>
        <w:ind w:left="5040" w:hanging="360"/>
      </w:pPr>
      <w:rPr>
        <w:rFonts w:ascii="Symbol" w:hAnsi="Symbol" w:hint="default"/>
      </w:rPr>
    </w:lvl>
    <w:lvl w:ilvl="7" w:tplc="DFFC8922">
      <w:start w:val="1"/>
      <w:numFmt w:val="bullet"/>
      <w:lvlText w:val="o"/>
      <w:lvlJc w:val="left"/>
      <w:pPr>
        <w:ind w:left="5760" w:hanging="360"/>
      </w:pPr>
      <w:rPr>
        <w:rFonts w:ascii="Courier New" w:hAnsi="Courier New" w:hint="default"/>
      </w:rPr>
    </w:lvl>
    <w:lvl w:ilvl="8" w:tplc="7752E2AE">
      <w:start w:val="1"/>
      <w:numFmt w:val="bullet"/>
      <w:lvlText w:val=""/>
      <w:lvlJc w:val="left"/>
      <w:pPr>
        <w:ind w:left="6480" w:hanging="360"/>
      </w:pPr>
      <w:rPr>
        <w:rFonts w:ascii="Wingdings" w:hAnsi="Wingdings" w:hint="default"/>
      </w:rPr>
    </w:lvl>
  </w:abstractNum>
  <w:abstractNum w:abstractNumId="14" w15:restartNumberingAfterBreak="0">
    <w:nsid w:val="758011DC"/>
    <w:multiLevelType w:val="hybridMultilevel"/>
    <w:tmpl w:val="CA468A46"/>
    <w:lvl w:ilvl="0" w:tplc="AA56181C">
      <w:start w:val="1"/>
      <w:numFmt w:val="bullet"/>
      <w:lvlText w:val=""/>
      <w:lvlJc w:val="left"/>
      <w:pPr>
        <w:ind w:left="1500" w:hanging="360"/>
      </w:pPr>
      <w:rPr>
        <w:rFonts w:ascii="Wingdings" w:hAnsi="Wingdings" w:hint="default"/>
        <w:color w:val="7030A0"/>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869491944">
    <w:abstractNumId w:val="12"/>
  </w:num>
  <w:num w:numId="2" w16cid:durableId="1676107616">
    <w:abstractNumId w:val="13"/>
  </w:num>
  <w:num w:numId="3" w16cid:durableId="1327244710">
    <w:abstractNumId w:val="2"/>
  </w:num>
  <w:num w:numId="4" w16cid:durableId="77750254">
    <w:abstractNumId w:val="5"/>
  </w:num>
  <w:num w:numId="5" w16cid:durableId="1538816222">
    <w:abstractNumId w:val="3"/>
  </w:num>
  <w:num w:numId="6" w16cid:durableId="218706357">
    <w:abstractNumId w:val="11"/>
  </w:num>
  <w:num w:numId="7" w16cid:durableId="1774931049">
    <w:abstractNumId w:val="9"/>
  </w:num>
  <w:num w:numId="8" w16cid:durableId="749933906">
    <w:abstractNumId w:val="7"/>
  </w:num>
  <w:num w:numId="9" w16cid:durableId="1254242438">
    <w:abstractNumId w:val="0"/>
  </w:num>
  <w:num w:numId="10" w16cid:durableId="685138554">
    <w:abstractNumId w:val="1"/>
  </w:num>
  <w:num w:numId="11" w16cid:durableId="1473520810">
    <w:abstractNumId w:val="6"/>
  </w:num>
  <w:num w:numId="12" w16cid:durableId="1277061399">
    <w:abstractNumId w:val="10"/>
  </w:num>
  <w:num w:numId="13" w16cid:durableId="694039891">
    <w:abstractNumId w:val="8"/>
  </w:num>
  <w:num w:numId="14" w16cid:durableId="2120828608">
    <w:abstractNumId w:val="14"/>
  </w:num>
  <w:num w:numId="15" w16cid:durableId="355540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EA"/>
    <w:rsid w:val="00021944"/>
    <w:rsid w:val="00032EB3"/>
    <w:rsid w:val="00036C3B"/>
    <w:rsid w:val="000578B7"/>
    <w:rsid w:val="0006083D"/>
    <w:rsid w:val="00070DB8"/>
    <w:rsid w:val="000731F5"/>
    <w:rsid w:val="000738DD"/>
    <w:rsid w:val="000741E3"/>
    <w:rsid w:val="000A4BD9"/>
    <w:rsid w:val="000C62E9"/>
    <w:rsid w:val="000E4F3B"/>
    <w:rsid w:val="000E5711"/>
    <w:rsid w:val="000F3EDB"/>
    <w:rsid w:val="000F68A9"/>
    <w:rsid w:val="001003A4"/>
    <w:rsid w:val="00111A4B"/>
    <w:rsid w:val="00114173"/>
    <w:rsid w:val="00114E35"/>
    <w:rsid w:val="00115BFA"/>
    <w:rsid w:val="00120CBD"/>
    <w:rsid w:val="00135EC6"/>
    <w:rsid w:val="00147DDF"/>
    <w:rsid w:val="00162121"/>
    <w:rsid w:val="001621D1"/>
    <w:rsid w:val="00166DD8"/>
    <w:rsid w:val="001678E2"/>
    <w:rsid w:val="001735C5"/>
    <w:rsid w:val="00176400"/>
    <w:rsid w:val="0018102A"/>
    <w:rsid w:val="0018312F"/>
    <w:rsid w:val="001A5634"/>
    <w:rsid w:val="001C28F6"/>
    <w:rsid w:val="001C6F4A"/>
    <w:rsid w:val="001C7F8D"/>
    <w:rsid w:val="001D5F25"/>
    <w:rsid w:val="001D614D"/>
    <w:rsid w:val="001F2BBF"/>
    <w:rsid w:val="001F4DE7"/>
    <w:rsid w:val="00200C4D"/>
    <w:rsid w:val="002115EB"/>
    <w:rsid w:val="002241C7"/>
    <w:rsid w:val="002256CC"/>
    <w:rsid w:val="002300BB"/>
    <w:rsid w:val="00233530"/>
    <w:rsid w:val="00242233"/>
    <w:rsid w:val="00250F55"/>
    <w:rsid w:val="0025326A"/>
    <w:rsid w:val="00255C1D"/>
    <w:rsid w:val="00271F84"/>
    <w:rsid w:val="002801AA"/>
    <w:rsid w:val="00281453"/>
    <w:rsid w:val="00291376"/>
    <w:rsid w:val="002B26B6"/>
    <w:rsid w:val="002C20EB"/>
    <w:rsid w:val="002C30F4"/>
    <w:rsid w:val="002D5F46"/>
    <w:rsid w:val="002E402F"/>
    <w:rsid w:val="002F0F3F"/>
    <w:rsid w:val="002F48D9"/>
    <w:rsid w:val="0030578B"/>
    <w:rsid w:val="00311CE9"/>
    <w:rsid w:val="00314CA5"/>
    <w:rsid w:val="00320F28"/>
    <w:rsid w:val="0032450A"/>
    <w:rsid w:val="00326F2A"/>
    <w:rsid w:val="00337778"/>
    <w:rsid w:val="003459F8"/>
    <w:rsid w:val="0035255E"/>
    <w:rsid w:val="00357430"/>
    <w:rsid w:val="0037165E"/>
    <w:rsid w:val="0037423C"/>
    <w:rsid w:val="00380A31"/>
    <w:rsid w:val="00390D0B"/>
    <w:rsid w:val="00392D2C"/>
    <w:rsid w:val="003936E6"/>
    <w:rsid w:val="003A76F2"/>
    <w:rsid w:val="003C34FA"/>
    <w:rsid w:val="003D0497"/>
    <w:rsid w:val="004054A7"/>
    <w:rsid w:val="00410524"/>
    <w:rsid w:val="00411668"/>
    <w:rsid w:val="00416B50"/>
    <w:rsid w:val="00425058"/>
    <w:rsid w:val="00436F42"/>
    <w:rsid w:val="00443CC6"/>
    <w:rsid w:val="00464C3F"/>
    <w:rsid w:val="0047267E"/>
    <w:rsid w:val="0048123B"/>
    <w:rsid w:val="00487CC5"/>
    <w:rsid w:val="00492420"/>
    <w:rsid w:val="004B51B6"/>
    <w:rsid w:val="004D0441"/>
    <w:rsid w:val="004E4991"/>
    <w:rsid w:val="004F73F5"/>
    <w:rsid w:val="005018A1"/>
    <w:rsid w:val="00505C4D"/>
    <w:rsid w:val="0051573D"/>
    <w:rsid w:val="00517A75"/>
    <w:rsid w:val="00522622"/>
    <w:rsid w:val="00526CE3"/>
    <w:rsid w:val="00543310"/>
    <w:rsid w:val="00566FFD"/>
    <w:rsid w:val="0058178A"/>
    <w:rsid w:val="00584022"/>
    <w:rsid w:val="0059478D"/>
    <w:rsid w:val="005A4B8F"/>
    <w:rsid w:val="005B04C0"/>
    <w:rsid w:val="005B4EE1"/>
    <w:rsid w:val="005C468B"/>
    <w:rsid w:val="005E0A3B"/>
    <w:rsid w:val="005E6E9A"/>
    <w:rsid w:val="005F5E7C"/>
    <w:rsid w:val="0060197E"/>
    <w:rsid w:val="00603B96"/>
    <w:rsid w:val="0065004A"/>
    <w:rsid w:val="00662A4F"/>
    <w:rsid w:val="00665B82"/>
    <w:rsid w:val="0067391B"/>
    <w:rsid w:val="00680C8F"/>
    <w:rsid w:val="00684AD0"/>
    <w:rsid w:val="006C3EB4"/>
    <w:rsid w:val="006C6EDD"/>
    <w:rsid w:val="006C7CB5"/>
    <w:rsid w:val="006D064E"/>
    <w:rsid w:val="006D52A5"/>
    <w:rsid w:val="006D759C"/>
    <w:rsid w:val="006E0F5E"/>
    <w:rsid w:val="006F2E79"/>
    <w:rsid w:val="00703F2A"/>
    <w:rsid w:val="00706607"/>
    <w:rsid w:val="00710E74"/>
    <w:rsid w:val="00714796"/>
    <w:rsid w:val="00715B5B"/>
    <w:rsid w:val="00722695"/>
    <w:rsid w:val="00724CCF"/>
    <w:rsid w:val="007343DF"/>
    <w:rsid w:val="00754D98"/>
    <w:rsid w:val="0075677B"/>
    <w:rsid w:val="0076410A"/>
    <w:rsid w:val="00764218"/>
    <w:rsid w:val="007721EA"/>
    <w:rsid w:val="00773019"/>
    <w:rsid w:val="007B1167"/>
    <w:rsid w:val="007D242A"/>
    <w:rsid w:val="007E13B4"/>
    <w:rsid w:val="007E6DAA"/>
    <w:rsid w:val="007F2BFD"/>
    <w:rsid w:val="007F6EBA"/>
    <w:rsid w:val="0080520D"/>
    <w:rsid w:val="0081138A"/>
    <w:rsid w:val="008153B0"/>
    <w:rsid w:val="00827903"/>
    <w:rsid w:val="00827EF5"/>
    <w:rsid w:val="00843CF0"/>
    <w:rsid w:val="008441D4"/>
    <w:rsid w:val="008603DC"/>
    <w:rsid w:val="0086072A"/>
    <w:rsid w:val="00873DAC"/>
    <w:rsid w:val="00891398"/>
    <w:rsid w:val="008D5A0C"/>
    <w:rsid w:val="008F12AB"/>
    <w:rsid w:val="009100CA"/>
    <w:rsid w:val="009123F0"/>
    <w:rsid w:val="009127B4"/>
    <w:rsid w:val="00913324"/>
    <w:rsid w:val="00914E57"/>
    <w:rsid w:val="00941465"/>
    <w:rsid w:val="00954730"/>
    <w:rsid w:val="00956E77"/>
    <w:rsid w:val="009806BE"/>
    <w:rsid w:val="00983BB1"/>
    <w:rsid w:val="00997EF6"/>
    <w:rsid w:val="009A08FF"/>
    <w:rsid w:val="009B23E0"/>
    <w:rsid w:val="009D3CAB"/>
    <w:rsid w:val="009D4722"/>
    <w:rsid w:val="009D655B"/>
    <w:rsid w:val="009E5DB0"/>
    <w:rsid w:val="00A0539F"/>
    <w:rsid w:val="00A05FD1"/>
    <w:rsid w:val="00A07517"/>
    <w:rsid w:val="00A07A32"/>
    <w:rsid w:val="00A11226"/>
    <w:rsid w:val="00A13EF8"/>
    <w:rsid w:val="00A22AD7"/>
    <w:rsid w:val="00A347A8"/>
    <w:rsid w:val="00A55806"/>
    <w:rsid w:val="00A60B7F"/>
    <w:rsid w:val="00A66560"/>
    <w:rsid w:val="00A678FD"/>
    <w:rsid w:val="00A93F7F"/>
    <w:rsid w:val="00A954B3"/>
    <w:rsid w:val="00AA62EB"/>
    <w:rsid w:val="00AB23ED"/>
    <w:rsid w:val="00AD4B5F"/>
    <w:rsid w:val="00AE344E"/>
    <w:rsid w:val="00AE6676"/>
    <w:rsid w:val="00AF0E06"/>
    <w:rsid w:val="00AF5FDA"/>
    <w:rsid w:val="00B006F7"/>
    <w:rsid w:val="00B04DFD"/>
    <w:rsid w:val="00B06ABE"/>
    <w:rsid w:val="00B16B51"/>
    <w:rsid w:val="00B25512"/>
    <w:rsid w:val="00B46B6A"/>
    <w:rsid w:val="00B60D60"/>
    <w:rsid w:val="00B611C5"/>
    <w:rsid w:val="00B66C44"/>
    <w:rsid w:val="00B73F54"/>
    <w:rsid w:val="00B83352"/>
    <w:rsid w:val="00BC3833"/>
    <w:rsid w:val="00BC4DDA"/>
    <w:rsid w:val="00BD094A"/>
    <w:rsid w:val="00BE2C7C"/>
    <w:rsid w:val="00BF637B"/>
    <w:rsid w:val="00C260B8"/>
    <w:rsid w:val="00C267AE"/>
    <w:rsid w:val="00C30648"/>
    <w:rsid w:val="00C32F71"/>
    <w:rsid w:val="00C42922"/>
    <w:rsid w:val="00C4410B"/>
    <w:rsid w:val="00C779E6"/>
    <w:rsid w:val="00C802BA"/>
    <w:rsid w:val="00C84AA4"/>
    <w:rsid w:val="00C905C7"/>
    <w:rsid w:val="00C923DE"/>
    <w:rsid w:val="00C9427E"/>
    <w:rsid w:val="00C96CEB"/>
    <w:rsid w:val="00CC3E59"/>
    <w:rsid w:val="00CF4607"/>
    <w:rsid w:val="00D13500"/>
    <w:rsid w:val="00D2474D"/>
    <w:rsid w:val="00D35A67"/>
    <w:rsid w:val="00D574B0"/>
    <w:rsid w:val="00D65230"/>
    <w:rsid w:val="00D751F5"/>
    <w:rsid w:val="00D9611F"/>
    <w:rsid w:val="00DA622D"/>
    <w:rsid w:val="00DA6942"/>
    <w:rsid w:val="00DF087D"/>
    <w:rsid w:val="00DF1E6E"/>
    <w:rsid w:val="00E03BA5"/>
    <w:rsid w:val="00E10C8E"/>
    <w:rsid w:val="00E41F12"/>
    <w:rsid w:val="00E42C06"/>
    <w:rsid w:val="00E473C8"/>
    <w:rsid w:val="00E5678F"/>
    <w:rsid w:val="00E60E16"/>
    <w:rsid w:val="00E64211"/>
    <w:rsid w:val="00E665D5"/>
    <w:rsid w:val="00E84670"/>
    <w:rsid w:val="00E85548"/>
    <w:rsid w:val="00E94FE8"/>
    <w:rsid w:val="00EA7194"/>
    <w:rsid w:val="00EC04DA"/>
    <w:rsid w:val="00EE37CE"/>
    <w:rsid w:val="00F16058"/>
    <w:rsid w:val="00F24AFC"/>
    <w:rsid w:val="00F256C9"/>
    <w:rsid w:val="00F5233C"/>
    <w:rsid w:val="00F60408"/>
    <w:rsid w:val="00FB13CF"/>
    <w:rsid w:val="00FB2B0E"/>
    <w:rsid w:val="00FB30E4"/>
    <w:rsid w:val="00FC1EC6"/>
    <w:rsid w:val="00FE0A3D"/>
    <w:rsid w:val="00FE338D"/>
    <w:rsid w:val="00FE6D1C"/>
    <w:rsid w:val="00FE7CEB"/>
    <w:rsid w:val="040E5C47"/>
    <w:rsid w:val="12BC17F5"/>
    <w:rsid w:val="1AD355CD"/>
    <w:rsid w:val="211599CF"/>
    <w:rsid w:val="3026BFCF"/>
    <w:rsid w:val="38590ED2"/>
    <w:rsid w:val="3A6BC9BF"/>
    <w:rsid w:val="572B6D4B"/>
    <w:rsid w:val="6051FC09"/>
    <w:rsid w:val="63FC3425"/>
    <w:rsid w:val="6605FC0F"/>
    <w:rsid w:val="66F1D17C"/>
    <w:rsid w:val="67A1CC70"/>
    <w:rsid w:val="688DA1DD"/>
    <w:rsid w:val="6AF860F3"/>
    <w:rsid w:val="78ABB3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97FB"/>
  <w15:chartTrackingRefBased/>
  <w15:docId w15:val="{83EE0884-3DF8-4BFB-8CA3-4DA3046A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1EA"/>
    <w:pPr>
      <w:ind w:left="720"/>
      <w:contextualSpacing/>
    </w:pPr>
  </w:style>
  <w:style w:type="paragraph" w:customStyle="1" w:styleId="p2">
    <w:name w:val="p2"/>
    <w:basedOn w:val="Normal"/>
    <w:rsid w:val="0060197E"/>
    <w:pPr>
      <w:spacing w:after="0" w:line="240" w:lineRule="auto"/>
    </w:pPr>
    <w:rPr>
      <w:rFonts w:ascii="Times New Roman" w:hAnsi="Times New Roman" w:cs="Times New Roman"/>
      <w:sz w:val="17"/>
      <w:szCs w:val="17"/>
    </w:rPr>
  </w:style>
  <w:style w:type="character" w:customStyle="1" w:styleId="apple-converted-space">
    <w:name w:val="apple-converted-space"/>
    <w:basedOn w:val="DefaultParagraphFont"/>
    <w:rsid w:val="0060197E"/>
  </w:style>
  <w:style w:type="paragraph" w:styleId="NormalWeb">
    <w:name w:val="Normal (Web)"/>
    <w:basedOn w:val="Normal"/>
    <w:uiPriority w:val="99"/>
    <w:semiHidden/>
    <w:unhideWhenUsed/>
    <w:rsid w:val="001C7F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C7F8D"/>
  </w:style>
  <w:style w:type="character" w:styleId="Hyperlink">
    <w:name w:val="Hyperlink"/>
    <w:basedOn w:val="DefaultParagraphFont"/>
    <w:uiPriority w:val="99"/>
    <w:unhideWhenUsed/>
    <w:rsid w:val="00410524"/>
    <w:rPr>
      <w:color w:val="0563C1" w:themeColor="hyperlink"/>
      <w:u w:val="single"/>
    </w:rPr>
  </w:style>
  <w:style w:type="character" w:styleId="UnresolvedMention">
    <w:name w:val="Unresolved Mention"/>
    <w:basedOn w:val="DefaultParagraphFont"/>
    <w:uiPriority w:val="99"/>
    <w:semiHidden/>
    <w:unhideWhenUsed/>
    <w:rsid w:val="00410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631316">
      <w:bodyDiv w:val="1"/>
      <w:marLeft w:val="0"/>
      <w:marRight w:val="0"/>
      <w:marTop w:val="0"/>
      <w:marBottom w:val="0"/>
      <w:divBdr>
        <w:top w:val="none" w:sz="0" w:space="0" w:color="auto"/>
        <w:left w:val="none" w:sz="0" w:space="0" w:color="auto"/>
        <w:bottom w:val="none" w:sz="0" w:space="0" w:color="auto"/>
        <w:right w:val="none" w:sz="0" w:space="0" w:color="auto"/>
      </w:divBdr>
    </w:div>
    <w:div w:id="990989490">
      <w:bodyDiv w:val="1"/>
      <w:marLeft w:val="0"/>
      <w:marRight w:val="0"/>
      <w:marTop w:val="0"/>
      <w:marBottom w:val="0"/>
      <w:divBdr>
        <w:top w:val="none" w:sz="0" w:space="0" w:color="auto"/>
        <w:left w:val="none" w:sz="0" w:space="0" w:color="auto"/>
        <w:bottom w:val="none" w:sz="0" w:space="0" w:color="auto"/>
        <w:right w:val="none" w:sz="0" w:space="0" w:color="auto"/>
      </w:divBdr>
    </w:div>
    <w:div w:id="1381397538">
      <w:bodyDiv w:val="1"/>
      <w:marLeft w:val="0"/>
      <w:marRight w:val="0"/>
      <w:marTop w:val="0"/>
      <w:marBottom w:val="0"/>
      <w:divBdr>
        <w:top w:val="none" w:sz="0" w:space="0" w:color="auto"/>
        <w:left w:val="none" w:sz="0" w:space="0" w:color="auto"/>
        <w:bottom w:val="none" w:sz="0" w:space="0" w:color="auto"/>
        <w:right w:val="none" w:sz="0" w:space="0" w:color="auto"/>
      </w:divBdr>
    </w:div>
    <w:div w:id="1580213896">
      <w:bodyDiv w:val="1"/>
      <w:marLeft w:val="0"/>
      <w:marRight w:val="0"/>
      <w:marTop w:val="0"/>
      <w:marBottom w:val="0"/>
      <w:divBdr>
        <w:top w:val="none" w:sz="0" w:space="0" w:color="auto"/>
        <w:left w:val="none" w:sz="0" w:space="0" w:color="auto"/>
        <w:bottom w:val="none" w:sz="0" w:space="0" w:color="auto"/>
        <w:right w:val="none" w:sz="0" w:space="0" w:color="auto"/>
      </w:divBdr>
      <w:divsChild>
        <w:div w:id="1252736079">
          <w:marLeft w:val="-108"/>
          <w:marRight w:val="0"/>
          <w:marTop w:val="0"/>
          <w:marBottom w:val="0"/>
          <w:divBdr>
            <w:top w:val="none" w:sz="0" w:space="0" w:color="auto"/>
            <w:left w:val="none" w:sz="0" w:space="0" w:color="auto"/>
            <w:bottom w:val="none" w:sz="0" w:space="0" w:color="auto"/>
            <w:right w:val="none" w:sz="0" w:space="0" w:color="auto"/>
          </w:divBdr>
        </w:div>
        <w:div w:id="390005534">
          <w:marLeft w:val="-108"/>
          <w:marRight w:val="0"/>
          <w:marTop w:val="0"/>
          <w:marBottom w:val="0"/>
          <w:divBdr>
            <w:top w:val="none" w:sz="0" w:space="0" w:color="auto"/>
            <w:left w:val="none" w:sz="0" w:space="0" w:color="auto"/>
            <w:bottom w:val="none" w:sz="0" w:space="0" w:color="auto"/>
            <w:right w:val="none" w:sz="0" w:space="0" w:color="auto"/>
          </w:divBdr>
        </w:div>
        <w:div w:id="264389089">
          <w:marLeft w:val="-108"/>
          <w:marRight w:val="0"/>
          <w:marTop w:val="0"/>
          <w:marBottom w:val="0"/>
          <w:divBdr>
            <w:top w:val="none" w:sz="0" w:space="0" w:color="auto"/>
            <w:left w:val="none" w:sz="0" w:space="0" w:color="auto"/>
            <w:bottom w:val="none" w:sz="0" w:space="0" w:color="auto"/>
            <w:right w:val="none" w:sz="0" w:space="0" w:color="auto"/>
          </w:divBdr>
        </w:div>
      </w:divsChild>
    </w:div>
    <w:div w:id="2142267594">
      <w:bodyDiv w:val="1"/>
      <w:marLeft w:val="0"/>
      <w:marRight w:val="0"/>
      <w:marTop w:val="0"/>
      <w:marBottom w:val="0"/>
      <w:divBdr>
        <w:top w:val="none" w:sz="0" w:space="0" w:color="auto"/>
        <w:left w:val="none" w:sz="0" w:space="0" w:color="auto"/>
        <w:bottom w:val="none" w:sz="0" w:space="0" w:color="auto"/>
        <w:right w:val="none" w:sz="0" w:space="0" w:color="auto"/>
      </w:divBdr>
    </w:div>
    <w:div w:id="214561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ashtenawhealthproject.org/" TargetMode="External"/><Relationship Id="rId4" Type="http://schemas.openxmlformats.org/officeDocument/2006/relationships/numbering" Target="numbering.xml"/><Relationship Id="rId9" Type="http://schemas.openxmlformats.org/officeDocument/2006/relationships/hyperlink" Target="mailto:whp@washten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c789fb-aa59-44f0-9be0-1a620b610a24" xsi:nil="true"/>
    <lcf76f155ced4ddcb4097134ff3c332f xmlns="eab87952-2add-42fa-9fb7-1c2bb74deeb5">
      <Terms xmlns="http://schemas.microsoft.com/office/infopath/2007/PartnerControls"/>
    </lcf76f155ced4ddcb4097134ff3c332f>
    <Date xmlns="eab87952-2add-42fa-9fb7-1c2bb74dee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2483226AABC745B1B23AE0300EA1C4" ma:contentTypeVersion="19" ma:contentTypeDescription="Create a new document." ma:contentTypeScope="" ma:versionID="d97c1e488895989718c902ea82d5c1d5">
  <xsd:schema xmlns:xsd="http://www.w3.org/2001/XMLSchema" xmlns:xs="http://www.w3.org/2001/XMLSchema" xmlns:p="http://schemas.microsoft.com/office/2006/metadata/properties" xmlns:ns2="41c789fb-aa59-44f0-9be0-1a620b610a24" xmlns:ns3="eab87952-2add-42fa-9fb7-1c2bb74deeb5" targetNamespace="http://schemas.microsoft.com/office/2006/metadata/properties" ma:root="true" ma:fieldsID="94e775a29bfd5e2f2596adaa42d784f4" ns2:_="" ns3:_="">
    <xsd:import namespace="41c789fb-aa59-44f0-9be0-1a620b610a24"/>
    <xsd:import namespace="eab87952-2add-42fa-9fb7-1c2bb74dee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Dat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789fb-aa59-44f0-9be0-1a620b610a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b0bd7089-4cad-454b-8911-73acb4815ae5}" ma:internalName="TaxCatchAll" ma:showField="CatchAllData" ma:web="41c789fb-aa59-44f0-9be0-1a620b610a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b87952-2add-42fa-9fb7-1c2bb74deeb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bb40de9-8619-437d-9d87-e209b0e8c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E0061-57C0-428D-9C8E-1907EF102468}">
  <ds:schemaRefs>
    <ds:schemaRef ds:uri="http://schemas.microsoft.com/office/2006/metadata/properties"/>
    <ds:schemaRef ds:uri="http://schemas.microsoft.com/office/infopath/2007/PartnerControls"/>
    <ds:schemaRef ds:uri="41c789fb-aa59-44f0-9be0-1a620b610a24"/>
    <ds:schemaRef ds:uri="eab87952-2add-42fa-9fb7-1c2bb74deeb5"/>
  </ds:schemaRefs>
</ds:datastoreItem>
</file>

<file path=customXml/itemProps2.xml><?xml version="1.0" encoding="utf-8"?>
<ds:datastoreItem xmlns:ds="http://schemas.openxmlformats.org/officeDocument/2006/customXml" ds:itemID="{46CBE494-BC64-4A73-9952-C71F0A9C3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789fb-aa59-44f0-9be0-1a620b610a24"/>
    <ds:schemaRef ds:uri="eab87952-2add-42fa-9fb7-1c2bb74de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B0BB6-EBAA-4E76-B51D-E11B55DD3A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Irish</dc:creator>
  <cp:keywords/>
  <dc:description/>
  <cp:lastModifiedBy>Lillian Nadeau</cp:lastModifiedBy>
  <cp:revision>53</cp:revision>
  <dcterms:created xsi:type="dcterms:W3CDTF">2024-05-29T18:20:00Z</dcterms:created>
  <dcterms:modified xsi:type="dcterms:W3CDTF">2024-06-12T13:32:00Z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0x010100652483226AABC745B1B23AE0300EA1C4</vt:lpwstr>
  </property>
  <property fmtid="{D5CDD505-2E9C-101B-9397-08002B2CF9AE}" pid="3" name="MediaServiceImageTags">
    <vt:lpwstr/>
  </property>
</Properties>
</file>